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25" w:rsidRDefault="00244B25" w:rsidP="008569B7">
      <w:pPr>
        <w:jc w:val="center"/>
        <w:rPr>
          <w:b/>
          <w:sz w:val="20"/>
          <w:szCs w:val="20"/>
        </w:rPr>
      </w:pPr>
    </w:p>
    <w:p w:rsidR="00244B25" w:rsidRDefault="00244B25" w:rsidP="008569B7">
      <w:pPr>
        <w:jc w:val="center"/>
        <w:rPr>
          <w:b/>
          <w:sz w:val="20"/>
          <w:szCs w:val="20"/>
        </w:rPr>
      </w:pPr>
    </w:p>
    <w:p w:rsidR="00DC4F93" w:rsidRPr="00DC4F93" w:rsidRDefault="00DC4F93" w:rsidP="008569B7">
      <w:pPr>
        <w:jc w:val="center"/>
        <w:rPr>
          <w:b/>
          <w:sz w:val="16"/>
          <w:szCs w:val="16"/>
        </w:rPr>
      </w:pPr>
    </w:p>
    <w:p w:rsidR="007D7B45" w:rsidRPr="007D7B45" w:rsidRDefault="007D7B45" w:rsidP="007D7B45">
      <w:pPr>
        <w:spacing w:line="312" w:lineRule="auto"/>
        <w:jc w:val="both"/>
        <w:rPr>
          <w:i/>
        </w:rPr>
      </w:pPr>
    </w:p>
    <w:p w:rsidR="004D5B5F" w:rsidRPr="008D2F34" w:rsidRDefault="004D5B5F" w:rsidP="008D2F34">
      <w:pPr>
        <w:spacing w:before="120" w:after="120"/>
        <w:jc w:val="center"/>
        <w:rPr>
          <w:b/>
        </w:rPr>
      </w:pPr>
      <w:r w:rsidRPr="008D2F34">
        <w:rPr>
          <w:b/>
        </w:rPr>
        <w:t xml:space="preserve">Как перевести пенсию </w:t>
      </w:r>
      <w:r w:rsidR="009C3EA9" w:rsidRPr="008D2F34">
        <w:rPr>
          <w:b/>
        </w:rPr>
        <w:t>на карту МИР</w:t>
      </w:r>
      <w:r w:rsidRPr="008D2F34">
        <w:rPr>
          <w:b/>
        </w:rPr>
        <w:t>?</w:t>
      </w:r>
    </w:p>
    <w:p w:rsidR="009C3EA9" w:rsidRPr="008D2F34" w:rsidRDefault="002F7814" w:rsidP="008D2F34">
      <w:pPr>
        <w:spacing w:before="120" w:after="120"/>
        <w:jc w:val="both"/>
      </w:pPr>
      <w:r>
        <w:t>Управление ПФР в Корякском округе Камчатского края (межрайонное)</w:t>
      </w:r>
      <w:r w:rsidR="004D5B5F" w:rsidRPr="008D2F34">
        <w:t xml:space="preserve"> напоминает, </w:t>
      </w:r>
      <w:r w:rsidR="009C3EA9" w:rsidRPr="008D2F34">
        <w:t xml:space="preserve">что с 1 </w:t>
      </w:r>
      <w:r w:rsidR="00BA0F33">
        <w:t>июля</w:t>
      </w:r>
      <w:r w:rsidR="009C3EA9" w:rsidRPr="008D2F34">
        <w:t xml:space="preserve"> 202</w:t>
      </w:r>
      <w:r w:rsidR="00BA0F33">
        <w:t>1</w:t>
      </w:r>
      <w:r w:rsidR="009C3EA9" w:rsidRPr="008D2F34">
        <w:t xml:space="preserve"> года пенсии и иные социальные выплаты будут переводиться только на карту национальной платёжной системы «МИР». Это решение принято для исключения </w:t>
      </w:r>
      <w:proofErr w:type="spellStart"/>
      <w:r w:rsidR="009C3EA9" w:rsidRPr="008D2F34">
        <w:t>санкционных</w:t>
      </w:r>
      <w:proofErr w:type="spellEnd"/>
      <w:r w:rsidR="009C3EA9" w:rsidRPr="008D2F34">
        <w:t xml:space="preserve"> рисков при использовании иностранных платёжных систем</w:t>
      </w:r>
      <w:r w:rsidR="00AE0A48" w:rsidRPr="008D2F34">
        <w:t>.</w:t>
      </w:r>
    </w:p>
    <w:p w:rsidR="00BA2BF8" w:rsidRDefault="009C3EA9" w:rsidP="008D2F34">
      <w:pPr>
        <w:spacing w:before="120" w:after="120"/>
        <w:jc w:val="both"/>
      </w:pPr>
      <w:r w:rsidRPr="008D2F34">
        <w:t>П</w:t>
      </w:r>
      <w:r w:rsidR="004D5B5F" w:rsidRPr="008D2F34">
        <w:t>енсионер</w:t>
      </w:r>
      <w:r w:rsidRPr="008D2F34">
        <w:t xml:space="preserve">ам и получателям социальных выплат замена карт </w:t>
      </w:r>
      <w:r w:rsidR="00C870B5" w:rsidRPr="008D2F34">
        <w:t>других плат</w:t>
      </w:r>
      <w:r w:rsidR="00C870B5">
        <w:t>ё</w:t>
      </w:r>
      <w:r w:rsidR="00C870B5" w:rsidRPr="008D2F34">
        <w:t>жных систем (MasterCard, Visa)</w:t>
      </w:r>
      <w:r w:rsidR="00C870B5">
        <w:t xml:space="preserve"> </w:t>
      </w:r>
      <w:r w:rsidRPr="008D2F34">
        <w:t xml:space="preserve">на карты национальной платёжной системы производилась в течение </w:t>
      </w:r>
      <w:r w:rsidR="007A3739" w:rsidRPr="008D2F34">
        <w:t xml:space="preserve">законодательно  установленного </w:t>
      </w:r>
      <w:r w:rsidRPr="008D2F34">
        <w:t>переходного периода</w:t>
      </w:r>
      <w:r w:rsidR="007A3739" w:rsidRPr="008D2F34">
        <w:t xml:space="preserve">, который истекает 30 </w:t>
      </w:r>
      <w:r w:rsidR="00795B62">
        <w:t>июн</w:t>
      </w:r>
      <w:r w:rsidR="007A3739" w:rsidRPr="008D2F34">
        <w:t>я 202</w:t>
      </w:r>
      <w:r w:rsidR="00795B62">
        <w:t>1</w:t>
      </w:r>
      <w:r w:rsidR="007A3739" w:rsidRPr="008D2F34">
        <w:t xml:space="preserve"> года</w:t>
      </w:r>
      <w:r w:rsidR="00795B62">
        <w:t>.</w:t>
      </w:r>
    </w:p>
    <w:p w:rsidR="009C3EA9" w:rsidRPr="008D2F34" w:rsidRDefault="00BA2BF8" w:rsidP="008D2F34">
      <w:pPr>
        <w:spacing w:before="120" w:after="120"/>
        <w:jc w:val="both"/>
      </w:pPr>
      <w:r>
        <w:t xml:space="preserve">Получателям выплат после </w:t>
      </w:r>
      <w:r w:rsidR="007A3739" w:rsidRPr="008D2F34">
        <w:t>откры</w:t>
      </w:r>
      <w:r>
        <w:t>тия</w:t>
      </w:r>
      <w:r w:rsidR="007A3739" w:rsidRPr="008D2F34">
        <w:t xml:space="preserve"> карт</w:t>
      </w:r>
      <w:r>
        <w:t>ы</w:t>
      </w:r>
      <w:r w:rsidR="007A3739" w:rsidRPr="008D2F34">
        <w:t xml:space="preserve"> «МИР», необходимо </w:t>
      </w:r>
      <w:r>
        <w:t xml:space="preserve">проинформировать </w:t>
      </w:r>
      <w:r w:rsidR="007A3739" w:rsidRPr="008D2F34">
        <w:t>ПФР</w:t>
      </w:r>
      <w:r>
        <w:t>,</w:t>
      </w:r>
      <w:r w:rsidR="007A3739" w:rsidRPr="008D2F34">
        <w:t xml:space="preserve"> </w:t>
      </w:r>
      <w:r w:rsidRPr="008D2F34">
        <w:t>пода</w:t>
      </w:r>
      <w:r>
        <w:t>в</w:t>
      </w:r>
      <w:r w:rsidRPr="008D2F34">
        <w:t xml:space="preserve"> </w:t>
      </w:r>
      <w:r w:rsidR="007A3739" w:rsidRPr="008D2F34">
        <w:t>заявление с реквизитами</w:t>
      </w:r>
      <w:r>
        <w:t xml:space="preserve"> новой карты</w:t>
      </w:r>
      <w:r w:rsidR="007A3739" w:rsidRPr="008D2F34">
        <w:t>.</w:t>
      </w:r>
    </w:p>
    <w:p w:rsidR="00AE0A48" w:rsidRPr="008D2F34" w:rsidRDefault="00AE0A48" w:rsidP="008D2F34">
      <w:pPr>
        <w:spacing w:before="120" w:after="120"/>
        <w:jc w:val="both"/>
      </w:pPr>
      <w:r w:rsidRPr="008D2F34">
        <w:t>Подать заявление можно через МФЦ, клиентскую службу ПФР, обязательно предварительно записавшись на при</w:t>
      </w:r>
      <w:r w:rsidR="00B17830">
        <w:t>ё</w:t>
      </w:r>
      <w:r w:rsidRPr="008D2F34">
        <w:t>м, по почте</w:t>
      </w:r>
      <w:r w:rsidR="00003845" w:rsidRPr="008D2F34">
        <w:t xml:space="preserve"> или в личном кабинете на официальном сайте ПФР или портале госуслуг.</w:t>
      </w:r>
    </w:p>
    <w:p w:rsidR="004D5B5F" w:rsidRPr="008D2F34" w:rsidRDefault="00AE0A48" w:rsidP="008D2F34">
      <w:pPr>
        <w:spacing w:before="120" w:after="120"/>
        <w:jc w:val="both"/>
      </w:pPr>
      <w:r w:rsidRPr="008D2F34">
        <w:t xml:space="preserve">Быстрее и проще изменить реквизиты доставки можно </w:t>
      </w:r>
      <w:r w:rsidR="00003845" w:rsidRPr="008D2F34">
        <w:t xml:space="preserve">в личном кабинете на сайте ПФР, для этого </w:t>
      </w:r>
      <w:r w:rsidR="004D5B5F" w:rsidRPr="008D2F34">
        <w:t>нужно:</w:t>
      </w:r>
    </w:p>
    <w:p w:rsidR="004D5B5F" w:rsidRPr="008D2F34" w:rsidRDefault="004D5B5F" w:rsidP="008D2F34">
      <w:pPr>
        <w:pStyle w:val="a7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8D2F34">
        <w:rPr>
          <w:rFonts w:ascii="Times New Roman" w:hAnsi="Times New Roman" w:cs="Times New Roman"/>
          <w:sz w:val="24"/>
          <w:szCs w:val="24"/>
        </w:rPr>
        <w:t xml:space="preserve">Войти в личный кабинет </w:t>
      </w:r>
      <w:r w:rsidR="00003845" w:rsidRPr="008D2F34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003845" w:rsidRPr="008D2F34">
          <w:rPr>
            <w:rStyle w:val="a5"/>
            <w:rFonts w:ascii="Times New Roman" w:hAnsi="Times New Roman" w:cs="Times New Roman"/>
            <w:sz w:val="24"/>
            <w:szCs w:val="24"/>
          </w:rPr>
          <w:t>https://es.pfrf.ru/</w:t>
        </w:r>
      </w:hyperlink>
      <w:r w:rsidR="00003845" w:rsidRPr="008D2F34">
        <w:rPr>
          <w:rFonts w:ascii="Times New Roman" w:hAnsi="Times New Roman" w:cs="Times New Roman"/>
          <w:sz w:val="24"/>
          <w:szCs w:val="24"/>
        </w:rPr>
        <w:t xml:space="preserve">) </w:t>
      </w:r>
      <w:r w:rsidRPr="008D2F34">
        <w:rPr>
          <w:rFonts w:ascii="Times New Roman" w:hAnsi="Times New Roman" w:cs="Times New Roman"/>
          <w:sz w:val="24"/>
          <w:szCs w:val="24"/>
        </w:rPr>
        <w:t>под своей уч</w:t>
      </w:r>
      <w:r w:rsidR="00003845" w:rsidRPr="008D2F34">
        <w:rPr>
          <w:rFonts w:ascii="Times New Roman" w:hAnsi="Times New Roman" w:cs="Times New Roman"/>
          <w:sz w:val="24"/>
          <w:szCs w:val="24"/>
        </w:rPr>
        <w:t>ё</w:t>
      </w:r>
      <w:r w:rsidRPr="008D2F34">
        <w:rPr>
          <w:rFonts w:ascii="Times New Roman" w:hAnsi="Times New Roman" w:cs="Times New Roman"/>
          <w:sz w:val="24"/>
          <w:szCs w:val="24"/>
        </w:rPr>
        <w:t>тной записью.</w:t>
      </w:r>
    </w:p>
    <w:p w:rsidR="004D5B5F" w:rsidRPr="008D2F34" w:rsidRDefault="004D5B5F" w:rsidP="008D2F34">
      <w:pPr>
        <w:pStyle w:val="a7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8D2F34">
        <w:rPr>
          <w:rFonts w:ascii="Times New Roman" w:hAnsi="Times New Roman" w:cs="Times New Roman"/>
          <w:sz w:val="24"/>
          <w:szCs w:val="24"/>
        </w:rPr>
        <w:t>В разделе «Пенсии»</w:t>
      </w:r>
      <w:r w:rsidR="00003845" w:rsidRPr="008D2F34">
        <w:rPr>
          <w:rFonts w:ascii="Times New Roman" w:hAnsi="Times New Roman" w:cs="Times New Roman"/>
          <w:sz w:val="24"/>
          <w:szCs w:val="24"/>
        </w:rPr>
        <w:t>/</w:t>
      </w:r>
      <w:r w:rsidR="00B17830">
        <w:rPr>
          <w:rFonts w:ascii="Times New Roman" w:hAnsi="Times New Roman" w:cs="Times New Roman"/>
          <w:sz w:val="24"/>
          <w:szCs w:val="24"/>
        </w:rPr>
        <w:t>»</w:t>
      </w:r>
      <w:r w:rsidR="00003845" w:rsidRPr="008D2F34">
        <w:rPr>
          <w:rFonts w:ascii="Times New Roman" w:hAnsi="Times New Roman" w:cs="Times New Roman"/>
          <w:sz w:val="24"/>
          <w:szCs w:val="24"/>
        </w:rPr>
        <w:t>Подать заявление</w:t>
      </w:r>
      <w:r w:rsidR="00B17830">
        <w:rPr>
          <w:rFonts w:ascii="Times New Roman" w:hAnsi="Times New Roman" w:cs="Times New Roman"/>
          <w:sz w:val="24"/>
          <w:szCs w:val="24"/>
        </w:rPr>
        <w:t>»</w:t>
      </w:r>
      <w:r w:rsidRPr="008D2F34">
        <w:rPr>
          <w:rFonts w:ascii="Times New Roman" w:hAnsi="Times New Roman" w:cs="Times New Roman"/>
          <w:sz w:val="24"/>
          <w:szCs w:val="24"/>
        </w:rPr>
        <w:t xml:space="preserve"> выбрать пункт «О доставке пенсии»</w:t>
      </w:r>
      <w:r w:rsidR="00B17830">
        <w:rPr>
          <w:rFonts w:ascii="Times New Roman" w:hAnsi="Times New Roman" w:cs="Times New Roman"/>
          <w:sz w:val="24"/>
          <w:szCs w:val="24"/>
        </w:rPr>
        <w:t>.</w:t>
      </w:r>
    </w:p>
    <w:p w:rsidR="00003845" w:rsidRPr="008D2F34" w:rsidRDefault="00003845" w:rsidP="008D2F34">
      <w:pPr>
        <w:pStyle w:val="a7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8D2F34">
        <w:rPr>
          <w:rFonts w:ascii="Times New Roman" w:hAnsi="Times New Roman" w:cs="Times New Roman"/>
          <w:sz w:val="24"/>
          <w:szCs w:val="24"/>
        </w:rPr>
        <w:t>Выбрать Управление ПФР, производящее выплату</w:t>
      </w:r>
      <w:r w:rsidR="00B17830">
        <w:rPr>
          <w:rFonts w:ascii="Times New Roman" w:hAnsi="Times New Roman" w:cs="Times New Roman"/>
          <w:sz w:val="24"/>
          <w:szCs w:val="24"/>
        </w:rPr>
        <w:t>.</w:t>
      </w:r>
    </w:p>
    <w:p w:rsidR="004D5B5F" w:rsidRPr="008D2F34" w:rsidRDefault="004D5B5F" w:rsidP="008D2F34">
      <w:pPr>
        <w:pStyle w:val="a7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8D2F34">
        <w:rPr>
          <w:rFonts w:ascii="Times New Roman" w:hAnsi="Times New Roman" w:cs="Times New Roman"/>
          <w:sz w:val="24"/>
          <w:szCs w:val="24"/>
        </w:rPr>
        <w:t xml:space="preserve">Указать в разделе «Способ доставки» </w:t>
      </w:r>
      <w:r w:rsidR="00B17830">
        <w:rPr>
          <w:rFonts w:ascii="Times New Roman" w:hAnsi="Times New Roman" w:cs="Times New Roman"/>
          <w:sz w:val="24"/>
          <w:szCs w:val="24"/>
        </w:rPr>
        <w:t>вариант</w:t>
      </w:r>
      <w:r w:rsidRPr="008D2F34">
        <w:rPr>
          <w:rFonts w:ascii="Times New Roman" w:hAnsi="Times New Roman" w:cs="Times New Roman"/>
          <w:sz w:val="24"/>
          <w:szCs w:val="24"/>
        </w:rPr>
        <w:t xml:space="preserve"> «Через кредитное учреждение».</w:t>
      </w:r>
    </w:p>
    <w:p w:rsidR="004D5B5F" w:rsidRPr="008D2F34" w:rsidRDefault="004D5B5F" w:rsidP="008D2F34">
      <w:pPr>
        <w:pStyle w:val="a7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8D2F34">
        <w:rPr>
          <w:rFonts w:ascii="Times New Roman" w:hAnsi="Times New Roman" w:cs="Times New Roman"/>
          <w:sz w:val="24"/>
          <w:szCs w:val="24"/>
        </w:rPr>
        <w:t>Ввести данные нового расч</w:t>
      </w:r>
      <w:r w:rsidR="00003845" w:rsidRPr="008D2F34">
        <w:rPr>
          <w:rFonts w:ascii="Times New Roman" w:hAnsi="Times New Roman" w:cs="Times New Roman"/>
          <w:sz w:val="24"/>
          <w:szCs w:val="24"/>
        </w:rPr>
        <w:t>ё</w:t>
      </w:r>
      <w:r w:rsidRPr="008D2F34">
        <w:rPr>
          <w:rFonts w:ascii="Times New Roman" w:hAnsi="Times New Roman" w:cs="Times New Roman"/>
          <w:sz w:val="24"/>
          <w:szCs w:val="24"/>
        </w:rPr>
        <w:t>тного сч</w:t>
      </w:r>
      <w:r w:rsidR="00003845" w:rsidRPr="008D2F34">
        <w:rPr>
          <w:rFonts w:ascii="Times New Roman" w:hAnsi="Times New Roman" w:cs="Times New Roman"/>
          <w:sz w:val="24"/>
          <w:szCs w:val="24"/>
        </w:rPr>
        <w:t>ё</w:t>
      </w:r>
      <w:r w:rsidRPr="008D2F34">
        <w:rPr>
          <w:rFonts w:ascii="Times New Roman" w:hAnsi="Times New Roman" w:cs="Times New Roman"/>
          <w:sz w:val="24"/>
          <w:szCs w:val="24"/>
        </w:rPr>
        <w:t>та</w:t>
      </w:r>
      <w:r w:rsidR="00003845" w:rsidRPr="008D2F34">
        <w:rPr>
          <w:rFonts w:ascii="Times New Roman" w:hAnsi="Times New Roman" w:cs="Times New Roman"/>
          <w:sz w:val="24"/>
          <w:szCs w:val="24"/>
        </w:rPr>
        <w:t xml:space="preserve"> из</w:t>
      </w:r>
      <w:r w:rsidRPr="008D2F34">
        <w:rPr>
          <w:rFonts w:ascii="Times New Roman" w:hAnsi="Times New Roman" w:cs="Times New Roman"/>
          <w:sz w:val="24"/>
          <w:szCs w:val="24"/>
        </w:rPr>
        <w:t xml:space="preserve"> уведомлени</w:t>
      </w:r>
      <w:r w:rsidR="00003845" w:rsidRPr="008D2F34">
        <w:rPr>
          <w:rFonts w:ascii="Times New Roman" w:hAnsi="Times New Roman" w:cs="Times New Roman"/>
          <w:sz w:val="24"/>
          <w:szCs w:val="24"/>
        </w:rPr>
        <w:t>я</w:t>
      </w:r>
      <w:r w:rsidRPr="008D2F34">
        <w:rPr>
          <w:rFonts w:ascii="Times New Roman" w:hAnsi="Times New Roman" w:cs="Times New Roman"/>
          <w:sz w:val="24"/>
          <w:szCs w:val="24"/>
        </w:rPr>
        <w:t>, выданно</w:t>
      </w:r>
      <w:r w:rsidR="00003845" w:rsidRPr="008D2F34">
        <w:rPr>
          <w:rFonts w:ascii="Times New Roman" w:hAnsi="Times New Roman" w:cs="Times New Roman"/>
          <w:sz w:val="24"/>
          <w:szCs w:val="24"/>
        </w:rPr>
        <w:t>го</w:t>
      </w:r>
      <w:r w:rsidRPr="008D2F34">
        <w:rPr>
          <w:rFonts w:ascii="Times New Roman" w:hAnsi="Times New Roman" w:cs="Times New Roman"/>
          <w:sz w:val="24"/>
          <w:szCs w:val="24"/>
        </w:rPr>
        <w:t xml:space="preserve"> в банке при открыти</w:t>
      </w:r>
      <w:r w:rsidR="00003845" w:rsidRPr="008D2F34">
        <w:rPr>
          <w:rFonts w:ascii="Times New Roman" w:hAnsi="Times New Roman" w:cs="Times New Roman"/>
          <w:sz w:val="24"/>
          <w:szCs w:val="24"/>
        </w:rPr>
        <w:t>и счета</w:t>
      </w:r>
      <w:r w:rsidR="00B17830">
        <w:rPr>
          <w:rFonts w:ascii="Times New Roman" w:hAnsi="Times New Roman" w:cs="Times New Roman"/>
          <w:sz w:val="24"/>
          <w:szCs w:val="24"/>
        </w:rPr>
        <w:t>.</w:t>
      </w:r>
    </w:p>
    <w:p w:rsidR="00003845" w:rsidRPr="008D2F34" w:rsidRDefault="00003845" w:rsidP="008D2F34">
      <w:pPr>
        <w:pStyle w:val="a7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8D2F34">
        <w:rPr>
          <w:rFonts w:ascii="Times New Roman" w:hAnsi="Times New Roman" w:cs="Times New Roman"/>
          <w:sz w:val="24"/>
          <w:szCs w:val="24"/>
        </w:rPr>
        <w:t>Сформировать заявление</w:t>
      </w:r>
      <w:r w:rsidR="00B17830">
        <w:rPr>
          <w:rFonts w:ascii="Times New Roman" w:hAnsi="Times New Roman" w:cs="Times New Roman"/>
          <w:sz w:val="24"/>
          <w:szCs w:val="24"/>
        </w:rPr>
        <w:t>.</w:t>
      </w:r>
    </w:p>
    <w:p w:rsidR="00412E52" w:rsidRDefault="00003845" w:rsidP="008D2F34">
      <w:pPr>
        <w:spacing w:before="120" w:after="120"/>
        <w:jc w:val="both"/>
      </w:pPr>
      <w:r w:rsidRPr="008D2F34">
        <w:t xml:space="preserve">Обращаем внимание, что </w:t>
      </w:r>
      <w:r w:rsidR="008D2F34">
        <w:t>п</w:t>
      </w:r>
      <w:r w:rsidR="007A3739" w:rsidRPr="008D2F34">
        <w:t>енсионер</w:t>
      </w:r>
      <w:r w:rsidR="008D2F34">
        <w:t>ам</w:t>
      </w:r>
      <w:r w:rsidR="007A3739" w:rsidRPr="008D2F34">
        <w:t>, ко</w:t>
      </w:r>
      <w:r w:rsidR="008D2F34">
        <w:t>торым</w:t>
      </w:r>
      <w:r w:rsidR="007A3739" w:rsidRPr="008D2F34">
        <w:t xml:space="preserve"> выплаты зачисляют</w:t>
      </w:r>
      <w:r w:rsidR="008D2F34">
        <w:t>ся</w:t>
      </w:r>
      <w:r w:rsidR="007A3739" w:rsidRPr="008D2F34">
        <w:t xml:space="preserve"> на сч</w:t>
      </w:r>
      <w:r w:rsidRPr="008D2F34">
        <w:t>ё</w:t>
      </w:r>
      <w:r w:rsidR="007A3739" w:rsidRPr="008D2F34">
        <w:t>т по вкладу (сберкнижку) или доставляют</w:t>
      </w:r>
      <w:r w:rsidR="008D2F34">
        <w:t xml:space="preserve">ся </w:t>
      </w:r>
      <w:r w:rsidR="007A3739" w:rsidRPr="008D2F34">
        <w:t>почтой</w:t>
      </w:r>
      <w:r w:rsidR="008D2F34">
        <w:t>,</w:t>
      </w:r>
      <w:r w:rsidR="007A3739" w:rsidRPr="008D2F34">
        <w:t xml:space="preserve"> </w:t>
      </w:r>
      <w:r w:rsidR="008D2F34">
        <w:t xml:space="preserve">пенсии и иные социальные пособия </w:t>
      </w:r>
      <w:r w:rsidR="007A3739" w:rsidRPr="008D2F34">
        <w:t xml:space="preserve">будут доставляться </w:t>
      </w:r>
      <w:r w:rsidR="00173C0D" w:rsidRPr="008D2F34">
        <w:t>так</w:t>
      </w:r>
      <w:r w:rsidR="008D2F34">
        <w:t xml:space="preserve"> же</w:t>
      </w:r>
      <w:r w:rsidR="00173C0D" w:rsidRPr="008D2F34">
        <w:t>, как и</w:t>
      </w:r>
      <w:r w:rsidR="007A3739" w:rsidRPr="008D2F34">
        <w:t xml:space="preserve"> раньше.</w:t>
      </w:r>
    </w:p>
    <w:p w:rsidR="002F7814" w:rsidRDefault="002F7814" w:rsidP="008D2F34">
      <w:pPr>
        <w:spacing w:before="120" w:after="120"/>
        <w:jc w:val="both"/>
      </w:pPr>
      <w:bookmarkStart w:id="0" w:name="_GoBack"/>
      <w:bookmarkEnd w:id="0"/>
    </w:p>
    <w:p w:rsidR="002F7814" w:rsidRDefault="002F7814" w:rsidP="002F7814">
      <w:r>
        <w:t>Начальник Управления ПФР в Корякском округе</w:t>
      </w:r>
    </w:p>
    <w:p w:rsidR="002F7814" w:rsidRDefault="002F7814" w:rsidP="002F7814">
      <w:pPr>
        <w:jc w:val="both"/>
      </w:pPr>
      <w:r>
        <w:t>Камчатского края (</w:t>
      </w:r>
      <w:proofErr w:type="gramStart"/>
      <w:r>
        <w:t>межрайонное</w:t>
      </w:r>
      <w:proofErr w:type="gramEnd"/>
      <w:r>
        <w:t>)                                                                      Оксана Стулова</w:t>
      </w:r>
    </w:p>
    <w:p w:rsidR="002F7814" w:rsidRDefault="002F7814" w:rsidP="008D2F34">
      <w:pPr>
        <w:spacing w:before="120" w:after="120"/>
        <w:jc w:val="both"/>
      </w:pPr>
    </w:p>
    <w:sectPr w:rsidR="002F7814" w:rsidSect="0038516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FB1" w:rsidRDefault="00D67FB1">
      <w:r>
        <w:separator/>
      </w:r>
    </w:p>
  </w:endnote>
  <w:endnote w:type="continuationSeparator" w:id="0">
    <w:p w:rsidR="00D67FB1" w:rsidRDefault="00D6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FB1" w:rsidRDefault="00D67FB1">
      <w:r>
        <w:separator/>
      </w:r>
    </w:p>
  </w:footnote>
  <w:footnote w:type="continuationSeparator" w:id="0">
    <w:p w:rsidR="00D67FB1" w:rsidRDefault="00D67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E2FFC"/>
    <w:multiLevelType w:val="hybridMultilevel"/>
    <w:tmpl w:val="02DC32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1150603"/>
    <w:multiLevelType w:val="hybridMultilevel"/>
    <w:tmpl w:val="985EC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43E4C"/>
    <w:multiLevelType w:val="hybridMultilevel"/>
    <w:tmpl w:val="5C128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0158F"/>
    <w:multiLevelType w:val="hybridMultilevel"/>
    <w:tmpl w:val="782EDEC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35060B"/>
    <w:multiLevelType w:val="hybridMultilevel"/>
    <w:tmpl w:val="53E03430"/>
    <w:lvl w:ilvl="0" w:tplc="9C3C3A1A">
      <w:numFmt w:val="bullet"/>
      <w:lvlText w:val=""/>
      <w:lvlJc w:val="left"/>
      <w:pPr>
        <w:tabs>
          <w:tab w:val="num" w:pos="1594"/>
        </w:tabs>
        <w:ind w:left="1594" w:hanging="88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36842967"/>
    <w:multiLevelType w:val="hybridMultilevel"/>
    <w:tmpl w:val="D760F562"/>
    <w:lvl w:ilvl="0" w:tplc="94224420">
      <w:numFmt w:val="bullet"/>
      <w:lvlText w:val=""/>
      <w:lvlJc w:val="left"/>
      <w:pPr>
        <w:tabs>
          <w:tab w:val="num" w:pos="1114"/>
        </w:tabs>
        <w:ind w:left="1114" w:hanging="40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373A7BB8"/>
    <w:multiLevelType w:val="hybridMultilevel"/>
    <w:tmpl w:val="1FF69C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EC0002E"/>
    <w:multiLevelType w:val="multilevel"/>
    <w:tmpl w:val="14D0C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9B7"/>
    <w:rsid w:val="00003845"/>
    <w:rsid w:val="00003F7D"/>
    <w:rsid w:val="00004E8B"/>
    <w:rsid w:val="000A4F40"/>
    <w:rsid w:val="000B6E04"/>
    <w:rsid w:val="000F0842"/>
    <w:rsid w:val="001125C4"/>
    <w:rsid w:val="00142B66"/>
    <w:rsid w:val="00143DBC"/>
    <w:rsid w:val="00173C0D"/>
    <w:rsid w:val="001827A6"/>
    <w:rsid w:val="001B0AAE"/>
    <w:rsid w:val="00207DAB"/>
    <w:rsid w:val="00222F11"/>
    <w:rsid w:val="002238C1"/>
    <w:rsid w:val="00235094"/>
    <w:rsid w:val="00244B25"/>
    <w:rsid w:val="00262594"/>
    <w:rsid w:val="002A4D46"/>
    <w:rsid w:val="002A7392"/>
    <w:rsid w:val="002B7176"/>
    <w:rsid w:val="002E4A93"/>
    <w:rsid w:val="002F63F2"/>
    <w:rsid w:val="002F7814"/>
    <w:rsid w:val="002F7985"/>
    <w:rsid w:val="00301E47"/>
    <w:rsid w:val="00310A5A"/>
    <w:rsid w:val="00360C09"/>
    <w:rsid w:val="003649C9"/>
    <w:rsid w:val="0038516D"/>
    <w:rsid w:val="003B3A4D"/>
    <w:rsid w:val="003D7DAA"/>
    <w:rsid w:val="004109BE"/>
    <w:rsid w:val="004126F3"/>
    <w:rsid w:val="00412E52"/>
    <w:rsid w:val="004139BF"/>
    <w:rsid w:val="00417E54"/>
    <w:rsid w:val="0042513E"/>
    <w:rsid w:val="00471087"/>
    <w:rsid w:val="00474E82"/>
    <w:rsid w:val="004A2548"/>
    <w:rsid w:val="004D5B5F"/>
    <w:rsid w:val="004E224E"/>
    <w:rsid w:val="00513B1E"/>
    <w:rsid w:val="00540E0E"/>
    <w:rsid w:val="005506CF"/>
    <w:rsid w:val="00565036"/>
    <w:rsid w:val="005C12BB"/>
    <w:rsid w:val="005C61AE"/>
    <w:rsid w:val="005E16AD"/>
    <w:rsid w:val="005F2387"/>
    <w:rsid w:val="0063514F"/>
    <w:rsid w:val="0063711E"/>
    <w:rsid w:val="00654145"/>
    <w:rsid w:val="00656CEA"/>
    <w:rsid w:val="006E008E"/>
    <w:rsid w:val="006E1032"/>
    <w:rsid w:val="006E3B3F"/>
    <w:rsid w:val="006F2833"/>
    <w:rsid w:val="006F77A1"/>
    <w:rsid w:val="00710DCC"/>
    <w:rsid w:val="007258A1"/>
    <w:rsid w:val="00734DBE"/>
    <w:rsid w:val="00744189"/>
    <w:rsid w:val="007732D2"/>
    <w:rsid w:val="00795B62"/>
    <w:rsid w:val="007A3739"/>
    <w:rsid w:val="007D450B"/>
    <w:rsid w:val="007D7B45"/>
    <w:rsid w:val="007F25CE"/>
    <w:rsid w:val="00800D7F"/>
    <w:rsid w:val="00810839"/>
    <w:rsid w:val="008569B7"/>
    <w:rsid w:val="008720D4"/>
    <w:rsid w:val="0089536A"/>
    <w:rsid w:val="008A3CBC"/>
    <w:rsid w:val="008B71A8"/>
    <w:rsid w:val="008D2F34"/>
    <w:rsid w:val="009120E1"/>
    <w:rsid w:val="00935FC5"/>
    <w:rsid w:val="00946D4E"/>
    <w:rsid w:val="00954BA2"/>
    <w:rsid w:val="00995127"/>
    <w:rsid w:val="009A1523"/>
    <w:rsid w:val="009B0588"/>
    <w:rsid w:val="009C3EA9"/>
    <w:rsid w:val="009F4073"/>
    <w:rsid w:val="00A120B8"/>
    <w:rsid w:val="00A14B2B"/>
    <w:rsid w:val="00A25A4A"/>
    <w:rsid w:val="00A62837"/>
    <w:rsid w:val="00A66093"/>
    <w:rsid w:val="00A72E08"/>
    <w:rsid w:val="00A93812"/>
    <w:rsid w:val="00AA1036"/>
    <w:rsid w:val="00AC6616"/>
    <w:rsid w:val="00AE0A48"/>
    <w:rsid w:val="00AF2AE7"/>
    <w:rsid w:val="00B16A86"/>
    <w:rsid w:val="00B17830"/>
    <w:rsid w:val="00B26D24"/>
    <w:rsid w:val="00B301FF"/>
    <w:rsid w:val="00B5591B"/>
    <w:rsid w:val="00B9491E"/>
    <w:rsid w:val="00BA0F33"/>
    <w:rsid w:val="00BA2BF8"/>
    <w:rsid w:val="00BC6350"/>
    <w:rsid w:val="00BD0DF0"/>
    <w:rsid w:val="00BE0BB0"/>
    <w:rsid w:val="00BF01B9"/>
    <w:rsid w:val="00BF4204"/>
    <w:rsid w:val="00BF765F"/>
    <w:rsid w:val="00C1045E"/>
    <w:rsid w:val="00C46C79"/>
    <w:rsid w:val="00C51ECA"/>
    <w:rsid w:val="00C870B5"/>
    <w:rsid w:val="00C90D3D"/>
    <w:rsid w:val="00CB1CBE"/>
    <w:rsid w:val="00CF6664"/>
    <w:rsid w:val="00D137DF"/>
    <w:rsid w:val="00D13F0A"/>
    <w:rsid w:val="00D229E0"/>
    <w:rsid w:val="00D25C96"/>
    <w:rsid w:val="00D3509A"/>
    <w:rsid w:val="00D36D4B"/>
    <w:rsid w:val="00D64FC5"/>
    <w:rsid w:val="00D67FB1"/>
    <w:rsid w:val="00DC4F93"/>
    <w:rsid w:val="00DE0B58"/>
    <w:rsid w:val="00DF0204"/>
    <w:rsid w:val="00E0786C"/>
    <w:rsid w:val="00E2109A"/>
    <w:rsid w:val="00E4076F"/>
    <w:rsid w:val="00E92862"/>
    <w:rsid w:val="00E94BA0"/>
    <w:rsid w:val="00ED3817"/>
    <w:rsid w:val="00F2259E"/>
    <w:rsid w:val="00F45C5A"/>
    <w:rsid w:val="00F7201F"/>
    <w:rsid w:val="00F90F3F"/>
    <w:rsid w:val="00FB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3F0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D5B5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4D5B5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1CBE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2A4D46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471087"/>
    <w:rPr>
      <w:sz w:val="20"/>
      <w:szCs w:val="20"/>
      <w:lang w:val="uk-UA" w:eastAsia="en-US"/>
    </w:rPr>
  </w:style>
  <w:style w:type="character" w:styleId="a5">
    <w:name w:val="Hyperlink"/>
    <w:basedOn w:val="a0"/>
    <w:uiPriority w:val="99"/>
    <w:unhideWhenUsed/>
    <w:rsid w:val="001125C4"/>
    <w:rPr>
      <w:color w:val="0000FF"/>
      <w:u w:val="single"/>
    </w:rPr>
  </w:style>
  <w:style w:type="paragraph" w:styleId="a6">
    <w:name w:val="Normal Indent"/>
    <w:basedOn w:val="a"/>
    <w:unhideWhenUsed/>
    <w:rsid w:val="00310A5A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7">
    <w:name w:val="List Paragraph"/>
    <w:basedOn w:val="a"/>
    <w:uiPriority w:val="34"/>
    <w:qFormat/>
    <w:rsid w:val="00207DAB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D5B5F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4D5B5F"/>
    <w:rPr>
      <w:b/>
      <w:bCs/>
      <w:sz w:val="27"/>
      <w:szCs w:val="27"/>
    </w:rPr>
  </w:style>
  <w:style w:type="character" w:styleId="a8">
    <w:name w:val="Emphasis"/>
    <w:basedOn w:val="a0"/>
    <w:uiPriority w:val="20"/>
    <w:qFormat/>
    <w:rsid w:val="004D5B5F"/>
    <w:rPr>
      <w:i/>
      <w:iCs/>
    </w:rPr>
  </w:style>
  <w:style w:type="character" w:styleId="a9">
    <w:name w:val="Strong"/>
    <w:basedOn w:val="a0"/>
    <w:uiPriority w:val="22"/>
    <w:qFormat/>
    <w:rsid w:val="004D5B5F"/>
    <w:rPr>
      <w:b/>
      <w:bCs/>
    </w:rPr>
  </w:style>
  <w:style w:type="character" w:customStyle="1" w:styleId="text-highlight">
    <w:name w:val="text-highlight"/>
    <w:basedOn w:val="a0"/>
    <w:rsid w:val="008B71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3F0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D5B5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4D5B5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1CBE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2A4D46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471087"/>
    <w:rPr>
      <w:sz w:val="20"/>
      <w:szCs w:val="20"/>
      <w:lang w:val="uk-UA" w:eastAsia="en-US"/>
    </w:rPr>
  </w:style>
  <w:style w:type="character" w:styleId="a5">
    <w:name w:val="Hyperlink"/>
    <w:basedOn w:val="a0"/>
    <w:uiPriority w:val="99"/>
    <w:unhideWhenUsed/>
    <w:rsid w:val="001125C4"/>
    <w:rPr>
      <w:color w:val="0000FF"/>
      <w:u w:val="single"/>
    </w:rPr>
  </w:style>
  <w:style w:type="paragraph" w:styleId="a6">
    <w:name w:val="Normal Indent"/>
    <w:basedOn w:val="a"/>
    <w:unhideWhenUsed/>
    <w:rsid w:val="00310A5A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7">
    <w:name w:val="List Paragraph"/>
    <w:basedOn w:val="a"/>
    <w:uiPriority w:val="34"/>
    <w:qFormat/>
    <w:rsid w:val="00207DAB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D5B5F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4D5B5F"/>
    <w:rPr>
      <w:b/>
      <w:bCs/>
      <w:sz w:val="27"/>
      <w:szCs w:val="27"/>
    </w:rPr>
  </w:style>
  <w:style w:type="character" w:styleId="a8">
    <w:name w:val="Emphasis"/>
    <w:basedOn w:val="a0"/>
    <w:uiPriority w:val="20"/>
    <w:qFormat/>
    <w:rsid w:val="004D5B5F"/>
    <w:rPr>
      <w:i/>
      <w:iCs/>
    </w:rPr>
  </w:style>
  <w:style w:type="character" w:styleId="a9">
    <w:name w:val="Strong"/>
    <w:basedOn w:val="a0"/>
    <w:uiPriority w:val="22"/>
    <w:qFormat/>
    <w:rsid w:val="004D5B5F"/>
    <w:rPr>
      <w:b/>
      <w:bCs/>
    </w:rPr>
  </w:style>
  <w:style w:type="character" w:customStyle="1" w:styleId="text-highlight">
    <w:name w:val="text-highlight"/>
    <w:basedOn w:val="a0"/>
    <w:rsid w:val="008B7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3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1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pfrf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ПЕНСИОННЫЙ ФОНД РОССИЙСКОЙ ФЕДЕРАЦИИ</vt:lpstr>
    </vt:vector>
  </TitlesOfParts>
  <Company>pfr</Company>
  <LinksUpToDate>false</LinksUpToDate>
  <CharactersWithSpaces>1773</CharactersWithSpaces>
  <SharedDoc>false</SharedDoc>
  <HLinks>
    <vt:vector size="6" baseType="variant">
      <vt:variant>
        <vt:i4>393272</vt:i4>
      </vt:variant>
      <vt:variant>
        <vt:i4>0</vt:i4>
      </vt:variant>
      <vt:variant>
        <vt:i4>0</vt:i4>
      </vt:variant>
      <vt:variant>
        <vt:i4>5</vt:i4>
      </vt:variant>
      <vt:variant>
        <vt:lpwstr>mailto:2201@051.pfr.ru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ПЕНСИОННЫЙ ФОНД РОССИЙСКОЙ ФЕДЕРАЦИИ</dc:title>
  <dc:creator>1404</dc:creator>
  <cp:lastModifiedBy>0103</cp:lastModifiedBy>
  <cp:revision>2</cp:revision>
  <cp:lastPrinted>2020-08-26T21:54:00Z</cp:lastPrinted>
  <dcterms:created xsi:type="dcterms:W3CDTF">2021-06-03T03:29:00Z</dcterms:created>
  <dcterms:modified xsi:type="dcterms:W3CDTF">2021-06-03T03:29:00Z</dcterms:modified>
</cp:coreProperties>
</file>